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60" w:lineRule="exact"/>
        <w:ind w:firstLine="1760" w:firstLineChars="400"/>
        <w:jc w:val="both"/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3"/>
        <w:spacing w:before="0" w:after="0" w:line="560" w:lineRule="exact"/>
        <w:ind w:firstLine="1760" w:firstLineChars="400"/>
        <w:jc w:val="both"/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东平湖海通港务有限公司</w:t>
      </w:r>
    </w:p>
    <w:p>
      <w:pPr>
        <w:pStyle w:val="3"/>
        <w:spacing w:before="0" w:after="0" w:line="560" w:lineRule="exact"/>
        <w:ind w:firstLine="1760" w:firstLineChars="400"/>
        <w:jc w:val="both"/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  <w:t>第三季度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信息公告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Times New Roman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东平湖海通港务有限公司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东平港公司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2．外文名称：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3．法定代表人：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田建国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4．注册地址：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5．经营范围：港口理货；船舶港口服务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；港口货物装卸搬运活动；装卸搬运和运输代理业（不包括航空客货运代理服务）装卸搬运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非金属矿及制品销售；水泥制品制造；水泥制品销售（除依法须经批准的项目外，凭营业执照依法自主开展经营活动）许可项目：港口经营；成品油零售（不含危险化学品）；燃气经营（依法须经批准的项目，经相关部门批准后方可开展经营活动，具体经营项目以审批结果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6．办公地址：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山东省泰安市东平县老湖镇前茶棚村驻地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  邮政编码：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271500。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电子信箱: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731151618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@qq.com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公司简介: 东平湖海通港务有限公司成立于2017年11月，法定代表人：田建国，注册资本为8000万。包含四家股东单位，其中：山东水运发展集团有限公司出资40%；山东商润投资集团有限公司出资30%；泰安市东原资产经营有限公司出资20%；</w:t>
      </w:r>
      <w:r>
        <w:rPr>
          <w:rFonts w:hint="eastAsia" w:ascii="仿宋_GB2312" w:hAnsi="仿宋" w:eastAsia="仿宋_GB2312"/>
          <w:sz w:val="32"/>
          <w:szCs w:val="32"/>
        </w:rPr>
        <w:t>济宁港航发展集团有限公司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出资10%。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公司在东平港区投资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12个1000吨级（结构预留2000吨级）的通用泊位，总占地800余亩，年设计吞吐量700万吨。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二、季度内发生的重大事项及对企业的影响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报告期内，经公司董事会审议通过的重大决策有《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东平湖海通港务有限公司劳动人事改革方案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》1项议案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重大项目安排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重要人事任免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大额资金使用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东平湖海通港务有限公司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E8FF11"/>
    <w:multiLevelType w:val="singleLevel"/>
    <w:tmpl w:val="9DE8FF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628263C"/>
    <w:multiLevelType w:val="singleLevel"/>
    <w:tmpl w:val="5628263C"/>
    <w:lvl w:ilvl="0" w:tentative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OWViYzY1M2U1Y2Q2YjNhYjg3NjM3MjMwZTY2MTcifQ=="/>
  </w:docVars>
  <w:rsids>
    <w:rsidRoot w:val="17600459"/>
    <w:rsid w:val="0D92631B"/>
    <w:rsid w:val="0DDE5050"/>
    <w:rsid w:val="16BF0F63"/>
    <w:rsid w:val="17600459"/>
    <w:rsid w:val="37404009"/>
    <w:rsid w:val="75B2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2023-10-10T00:13:00Z</dcterms:created>
  <dc:creator>WPS_1651916462</dc:creator>
  <cp:lastModifiedBy>张翮</cp:lastModifiedBy>
  <dcterms:modified xsi:type="dcterms:W3CDTF">2023-10-11T06:03:08Z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682D2CFE0DCE428CB7D371B8C27D0D88_11</vt:lpwstr>
  </property>
</Properties>
</file>