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keepNext w:val="0"/>
        <w:keepLines w:val="0"/>
        <w:widowControl w:val="0"/>
        <w:shd w:val="clear" w:color="auto" w:fill="auto"/>
        <w:bidi w:val="0"/>
        <w:spacing w:before="0" w:after="0" w:line="571" w:lineRule="exact"/>
        <w:ind w:left="0" w:leftChars="0" w:right="0" w:firstLine="0" w:firstLineChars="0"/>
        <w:jc w:val="both"/>
        <w:rPr>
          <w:rFonts w:hint="eastAsia" w:ascii="方正小标宋简体" w:hAnsi="方正小标宋简体" w:eastAsia="方正小标宋简体" w:cs="方正小标宋简体"/>
          <w:color w:val="000000"/>
          <w:spacing w:val="0"/>
          <w:w w:val="100"/>
          <w:position w:val="0"/>
          <w:sz w:val="44"/>
          <w:szCs w:val="44"/>
        </w:rPr>
      </w:pPr>
    </w:p>
    <w:p>
      <w:pPr>
        <w:pStyle w:val="18"/>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山东洙水河水运开发</w:t>
      </w:r>
      <w:r>
        <w:rPr>
          <w:rFonts w:hint="eastAsia" w:ascii="方正小标宋简体" w:hAnsi="黑体" w:eastAsia="方正小标宋简体" w:cs="方正小标宋简体"/>
          <w:b w:val="0"/>
          <w:bCs w:val="0"/>
          <w:color w:val="000000"/>
          <w:sz w:val="44"/>
          <w:szCs w:val="44"/>
        </w:rPr>
        <w:t>有限公司</w:t>
      </w:r>
    </w:p>
    <w:p>
      <w:pPr>
        <w:pStyle w:val="18"/>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2024年</w:t>
      </w:r>
      <w:r>
        <w:rPr>
          <w:rFonts w:hint="eastAsia" w:ascii="方正小标宋简体" w:hAnsi="黑体" w:eastAsia="方正小标宋简体" w:cs="方正小标宋简体"/>
          <w:b w:val="0"/>
          <w:bCs w:val="0"/>
          <w:color w:val="000000"/>
          <w:sz w:val="44"/>
          <w:szCs w:val="44"/>
          <w:lang w:val="en-US" w:eastAsia="zh-CN"/>
        </w:rPr>
        <w:t>上半年</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snapToGrid/>
        <w:spacing w:line="520" w:lineRule="exact"/>
        <w:ind w:right="0"/>
        <w:jc w:val="center"/>
        <w:textAlignment w:val="auto"/>
        <w:rPr>
          <w:rFonts w:ascii="仿宋_GB2312" w:cs="Times New Roman"/>
          <w:color w:val="000000"/>
          <w:sz w:val="36"/>
          <w:szCs w:val="36"/>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520" w:lineRule="exact"/>
        <w:ind w:right="0"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snapToGrid/>
        <w:spacing w:line="520" w:lineRule="exact"/>
        <w:ind w:right="0"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山东洙水河水运开发有限公司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1360" w:firstLineChars="4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洙水河公司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宁伟</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嘉祥县兖兰中街17号（嘉祥街道办事处院内）</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一般项目：以自有资金从事投资活动；工程管理服务；普通货物仓储服务（不含危险化学品等需许可审批的项目）；旅游开发项目策划咨询；紧急救援服务；石油制品销售（不含危险化学品）；金属材料销售；金属制品销售；非金属矿及制品销售；煤炭及制品销售；机械零件、零部件销售；电线、电缆经营；农副产品销售；日用品批发；电子产品销售；石墨及碳素制品销售；金属结构销售；五金产品批发；轻质建筑材料销售；建筑材料销售；建筑装饰材料销售；建筑用金属配件销售；仪器仪表销售；电气设备销售；防腐材料销售；办公设备销售；金属矿石销售；橡胶制品销售；有色金属合金销售；机械设备销售；特种设备销售；家用电器销售；木材销售；劳动保护用品销售；计算机软硬件及辅助设备零售；计算机软硬件及辅助设备批发；针纺织品及原料销售；金银制品销售；化肥销售；新能源汽车整车销售；新能源汽车电附件销售；充电桩销售；集装箱销售；机动车充电销售；汽车零配件零售；汽车零配件批发；物联网设备销售；装卸搬运；国内货物运输代理；国内集装箱货物运输代理。（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二）许可项目：建设工程施工；道路货物运输（不含危险货物）；道路货物运输（网络货运）；公共铁路运输；水路普通货物运输。（依法须经批准的项目，经相关部门批准后方可开展经营活动，具体经营项目以相关部门批准文件或许可证件为准）</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济宁市任城区奥体路15号国投大厦14楼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邮政编码：272067</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jnxuepeipei@126.com</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9．公司简介:山东洙水河水运</w:t>
      </w:r>
      <w:r>
        <w:rPr>
          <w:rFonts w:hint="eastAsia" w:ascii="仿宋_GB2312" w:hAnsi="仿宋_GB2312" w:eastAsia="仿宋_GB2312" w:cs="仿宋_GB2312"/>
          <w:b w:val="0"/>
          <w:bCs w:val="0"/>
          <w:sz w:val="32"/>
          <w:szCs w:val="32"/>
          <w:lang w:val="en-US" w:eastAsia="zh-CN"/>
        </w:rPr>
        <w:t>开发</w:t>
      </w:r>
      <w:r>
        <w:rPr>
          <w:rFonts w:hint="eastAsia" w:ascii="仿宋_GB2312" w:hAnsi="仿宋_GB2312" w:eastAsia="仿宋_GB2312" w:cs="仿宋_GB2312"/>
          <w:b w:val="0"/>
          <w:bCs w:val="0"/>
          <w:sz w:val="32"/>
          <w:szCs w:val="32"/>
        </w:rPr>
        <w:t>有限公司设立于2013年9月24日</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注册资本5,600万元，</w:t>
      </w:r>
      <w:r>
        <w:rPr>
          <w:rFonts w:hint="eastAsia" w:ascii="仿宋_GB2312" w:eastAsia="仿宋_GB2312"/>
          <w:color w:val="auto"/>
          <w:sz w:val="32"/>
          <w:szCs w:val="32"/>
        </w:rPr>
        <w:t>其中山</w:t>
      </w:r>
      <w:r>
        <w:rPr>
          <w:rFonts w:hint="eastAsia" w:ascii="仿宋_GB2312" w:eastAsia="仿宋_GB2312"/>
          <w:sz w:val="32"/>
          <w:szCs w:val="32"/>
        </w:rPr>
        <w:t>东水运发展集团有限公司股权占比73%，</w:t>
      </w:r>
      <w:r>
        <w:rPr>
          <w:rFonts w:hint="eastAsia" w:ascii="仿宋_GB2312" w:hAnsi="宋体" w:eastAsia="仿宋_GB2312"/>
          <w:sz w:val="32"/>
          <w:szCs w:val="32"/>
        </w:rPr>
        <w:t>山东惠丰粮食集团有限公司</w:t>
      </w:r>
      <w:r>
        <w:rPr>
          <w:rFonts w:hint="eastAsia" w:ascii="仿宋_GB2312" w:eastAsia="仿宋_GB2312"/>
          <w:sz w:val="32"/>
          <w:szCs w:val="32"/>
        </w:rPr>
        <w:t>股权占比25%，</w:t>
      </w:r>
      <w:r>
        <w:rPr>
          <w:rFonts w:hint="eastAsia" w:ascii="仿宋_GB2312" w:eastAsia="仿宋_GB2312"/>
          <w:sz w:val="32"/>
          <w:szCs w:val="32"/>
          <w:lang w:eastAsia="zh-CN"/>
        </w:rPr>
        <w:t>济宁港航发展集团有限公司</w:t>
      </w:r>
      <w:r>
        <w:rPr>
          <w:rFonts w:hint="eastAsia" w:ascii="仿宋_GB2312" w:eastAsia="仿宋_GB2312"/>
          <w:sz w:val="32"/>
          <w:szCs w:val="32"/>
        </w:rPr>
        <w:t>权占比2%。</w:t>
      </w:r>
      <w:r>
        <w:rPr>
          <w:rFonts w:hint="eastAsia" w:ascii="仿宋_GB2312" w:hAnsi="仿宋_GB2312" w:eastAsia="仿宋_GB2312" w:cs="仿宋_GB2312"/>
          <w:b w:val="0"/>
          <w:bCs w:val="0"/>
          <w:sz w:val="32"/>
          <w:szCs w:val="32"/>
        </w:rPr>
        <w:t xml:space="preserve">洙水河公司参与投资的洙水河航道项目是我省首条由社会资本参与的企业经营性收费航道。洙水河航道全长51.85km，其中：济宁段44.9km、菏泽段6.95km。航道按照内河限制性三级航道标准疏浚，是京杭运河在我省的重要支线航道。西起菏泽市巨野县，在济宁南与京杭运河交汇，可通过京杭运河主航道连接江浙水网，是菏泽、济宁连接京杭运河通往“长三角”地区的重要水上运输通道。洙水河航道沿线共有6个港口，货物运输量最多可达到1500万吨/年，位列济宁辖区收费航道首位。  </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报告期内</w:t>
      </w:r>
      <w:r>
        <w:rPr>
          <w:rFonts w:hint="eastAsia" w:ascii="黑体" w:hAnsi="黑体" w:eastAsia="黑体" w:cs="黑体"/>
          <w:b w:val="0"/>
          <w:bCs w:val="0"/>
          <w:sz w:val="32"/>
          <w:szCs w:val="32"/>
        </w:rPr>
        <w:t>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（一）重大决策</w:t>
      </w:r>
    </w:p>
    <w:p>
      <w:pPr>
        <w:keepNext w:val="0"/>
        <w:keepLines w:val="0"/>
        <w:pageBreakBefore w:val="0"/>
        <w:widowControl w:val="0"/>
        <w:kinsoku/>
        <w:wordWrap/>
        <w:overflowPunct/>
        <w:topLinePunct w:val="0"/>
        <w:autoSpaceDE/>
        <w:autoSpaceDN/>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经股东会审议通过的重大决策有《关于修订&lt;公司章程&gt;的议案》《关于济宁运河物流服务有限公司转让股权的议案》等14项议案；经董事会审议通过的重大决策有《关于修订&lt;公司章程&gt;的议案》《关于对洙水河航道升级改造的议案》</w:t>
      </w:r>
      <w:r>
        <w:rPr>
          <w:rFonts w:hint="eastAsia" w:ascii="仿宋_GB2312" w:hAnsi="仿宋" w:eastAsia="仿宋_GB2312"/>
          <w:sz w:val="32"/>
          <w:szCs w:val="32"/>
          <w:lang w:val="en-US" w:eastAsia="zh-CN"/>
        </w:rPr>
        <w:t>等12项议案。</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（三）重要人事任免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根据2024年3月25日，洙水河公司2024年第三次临时股东会决议，同意孔祥昀担任洙水河公司董事，田建国不再担任洙水河公司董事。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（五）社会责任履行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洙水河公司</w:t>
      </w:r>
      <w:r>
        <w:rPr>
          <w:rFonts w:hint="default" w:ascii="仿宋_GB2312" w:hAnsi="等线" w:eastAsia="仿宋_GB2312" w:cs="Times New Roman"/>
          <w:kern w:val="2"/>
          <w:sz w:val="32"/>
          <w:szCs w:val="32"/>
          <w:lang w:val="en-US" w:eastAsia="zh-CN" w:bidi="ar-SA"/>
        </w:rPr>
        <w:t>严格遵守《中华人民共和国劳动合同法》等法律法规，遵循合法、公平、平等自愿的原则与员工签订书面劳动合同，劳动合同签约率100%</w:t>
      </w:r>
      <w:r>
        <w:rPr>
          <w:rFonts w:hint="eastAsia" w:ascii="仿宋_GB2312" w:eastAsia="仿宋_GB2312" w:cs="Times New Roman"/>
          <w:kern w:val="2"/>
          <w:sz w:val="32"/>
          <w:szCs w:val="32"/>
          <w:lang w:val="en-US" w:eastAsia="zh-CN" w:bidi="ar-SA"/>
        </w:rPr>
        <w:t>，并</w:t>
      </w:r>
      <w:r>
        <w:rPr>
          <w:rFonts w:hint="default" w:ascii="仿宋_GB2312" w:hAnsi="等线" w:eastAsia="仿宋_GB2312" w:cs="Times New Roman"/>
          <w:kern w:val="2"/>
          <w:sz w:val="32"/>
          <w:szCs w:val="32"/>
          <w:lang w:val="en-US" w:eastAsia="zh-CN" w:bidi="ar-SA"/>
        </w:rPr>
        <w:t>依法进行劳动合同的履行、变更、解除和终止。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洙水河</w:t>
      </w:r>
      <w:r>
        <w:rPr>
          <w:rFonts w:hint="default" w:ascii="仿宋_GB2312" w:hAnsi="等线" w:eastAsia="仿宋_GB2312" w:cs="Times New Roman"/>
          <w:kern w:val="2"/>
          <w:sz w:val="32"/>
          <w:szCs w:val="32"/>
          <w:lang w:val="en-US" w:eastAsia="zh-CN" w:bidi="ar-SA"/>
        </w:rPr>
        <w:t>公司制定了公平合理的薪酬制度，按时足额支付员工薪酬</w:t>
      </w:r>
      <w:r>
        <w:rPr>
          <w:rFonts w:hint="eastAsia" w:ascii="仿宋_GB2312" w:eastAsia="仿宋_GB2312" w:cs="Times New Roman"/>
          <w:kern w:val="2"/>
          <w:sz w:val="32"/>
          <w:szCs w:val="32"/>
          <w:lang w:val="en-US" w:eastAsia="zh-CN" w:bidi="ar-SA"/>
        </w:rPr>
        <w:t>，并</w:t>
      </w:r>
      <w:r>
        <w:rPr>
          <w:rFonts w:hint="default" w:ascii="仿宋_GB2312" w:hAnsi="等线" w:eastAsia="仿宋_GB2312" w:cs="Times New Roman"/>
          <w:kern w:val="2"/>
          <w:sz w:val="32"/>
          <w:szCs w:val="32"/>
          <w:lang w:val="en-US" w:eastAsia="zh-CN" w:bidi="ar-SA"/>
        </w:rPr>
        <w:t>依法为员工按时足额缴纳养老金、工伤保险金、医疗保险金等。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洙水河</w:t>
      </w:r>
      <w:r>
        <w:rPr>
          <w:rFonts w:hint="eastAsia" w:ascii="仿宋_GB2312" w:eastAsia="仿宋_GB2312" w:cs="Times New Roman"/>
          <w:kern w:val="2"/>
          <w:sz w:val="32"/>
          <w:szCs w:val="32"/>
          <w:lang w:val="en-US" w:eastAsia="zh-CN" w:bidi="ar-SA"/>
        </w:rPr>
        <w:t>公司</w:t>
      </w:r>
      <w:r>
        <w:rPr>
          <w:rFonts w:hint="default" w:ascii="仿宋_GB2312" w:hAnsi="等线" w:eastAsia="仿宋_GB2312" w:cs="Times New Roman"/>
          <w:kern w:val="2"/>
          <w:sz w:val="32"/>
          <w:szCs w:val="32"/>
          <w:lang w:val="en-US" w:eastAsia="zh-CN" w:bidi="ar-SA"/>
        </w:rPr>
        <w:t>在员工培训方面开展全方位、多层次、系统性的教育培训。如上岗培训、班长培训、岗位技能培训等</w:t>
      </w:r>
      <w:r>
        <w:rPr>
          <w:rFonts w:hint="eastAsia" w:ascii="仿宋_GB2312" w:eastAsia="仿宋_GB2312" w:cs="Times New Roman"/>
          <w:kern w:val="2"/>
          <w:sz w:val="32"/>
          <w:szCs w:val="32"/>
          <w:lang w:val="en-US" w:eastAsia="zh-CN" w:bidi="ar-SA"/>
        </w:rPr>
        <w:t>，上半年</w:t>
      </w:r>
      <w:r>
        <w:rPr>
          <w:rFonts w:hint="default" w:ascii="仿宋_GB2312" w:hAnsi="等线" w:eastAsia="仿宋_GB2312" w:cs="Times New Roman"/>
          <w:kern w:val="2"/>
          <w:sz w:val="32"/>
          <w:szCs w:val="32"/>
          <w:lang w:val="en-US" w:eastAsia="zh-CN" w:bidi="ar-SA"/>
        </w:rPr>
        <w:t>开展职工培训</w:t>
      </w:r>
      <w:r>
        <w:rPr>
          <w:rFonts w:hint="eastAsia" w:ascii="仿宋_GB2312" w:eastAsia="仿宋_GB2312" w:cs="Times New Roman"/>
          <w:kern w:val="2"/>
          <w:sz w:val="32"/>
          <w:szCs w:val="32"/>
          <w:lang w:val="en-US" w:eastAsia="zh-CN" w:bidi="ar-SA"/>
        </w:rPr>
        <w:t>6</w:t>
      </w:r>
      <w:r>
        <w:rPr>
          <w:rFonts w:hint="default" w:ascii="仿宋_GB2312" w:hAnsi="等线" w:eastAsia="仿宋_GB2312" w:cs="Times New Roman"/>
          <w:kern w:val="2"/>
          <w:sz w:val="32"/>
          <w:szCs w:val="32"/>
          <w:lang w:val="en-US" w:eastAsia="zh-CN" w:bidi="ar-SA"/>
        </w:rPr>
        <w:t>次，有效的增强员工个人技能，培养其责任感。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等线" w:eastAsia="仿宋_GB2312" w:cs="Times New Roman"/>
          <w:kern w:val="2"/>
          <w:sz w:val="32"/>
          <w:szCs w:val="32"/>
          <w:lang w:val="en-US" w:eastAsia="zh-CN" w:bidi="ar-SA"/>
        </w:rPr>
      </w:pPr>
      <w:r>
        <w:rPr>
          <w:rFonts w:hint="eastAsia" w:ascii="仿宋_GB2312" w:eastAsia="仿宋_GB2312" w:cs="Times New Roman"/>
          <w:sz w:val="32"/>
          <w:szCs w:val="32"/>
          <w:lang w:val="en-US" w:eastAsia="zh-CN"/>
        </w:rPr>
        <w:t>洙水河</w:t>
      </w:r>
      <w:r>
        <w:rPr>
          <w:rFonts w:hint="eastAsia" w:ascii="仿宋_GB2312" w:eastAsia="仿宋_GB2312" w:cs="Times New Roman"/>
          <w:kern w:val="2"/>
          <w:sz w:val="32"/>
          <w:szCs w:val="32"/>
          <w:lang w:val="en-US" w:eastAsia="zh-CN" w:bidi="ar-SA"/>
        </w:rPr>
        <w:t>公司严格遵守上级有关安全生产的法律法规和相关规定，</w:t>
      </w:r>
      <w:r>
        <w:rPr>
          <w:rFonts w:hint="eastAsia" w:ascii="仿宋_GB2312" w:hAnsi="仿宋_GB2312" w:eastAsia="仿宋_GB2312" w:cs="仿宋_GB2312"/>
          <w:sz w:val="32"/>
          <w:szCs w:val="32"/>
        </w:rPr>
        <w:t>全面梳理和优化完善了安全管理相关制度管理体系</w:t>
      </w:r>
      <w:r>
        <w:rPr>
          <w:rFonts w:hint="eastAsia" w:ascii="仿宋_GB2312" w:hAnsi="仿宋_GB2312" w:eastAsia="仿宋_GB2312" w:cs="仿宋_GB2312"/>
          <w:sz w:val="32"/>
          <w:szCs w:val="32"/>
          <w:lang w:eastAsia="zh-CN"/>
        </w:rPr>
        <w:t>。</w:t>
      </w:r>
      <w:r>
        <w:rPr>
          <w:rFonts w:hint="eastAsia" w:ascii="仿宋_GB2312" w:eastAsia="仿宋_GB2312" w:cs="Times New Roman"/>
          <w:kern w:val="2"/>
          <w:sz w:val="32"/>
          <w:szCs w:val="32"/>
          <w:lang w:val="en-US" w:eastAsia="zh-CN" w:bidi="ar-SA"/>
        </w:rPr>
        <w:t>按照</w:t>
      </w:r>
      <w:r>
        <w:rPr>
          <w:rFonts w:hint="default" w:ascii="仿宋_GB2312" w:hAnsi="等线" w:eastAsia="仿宋_GB2312" w:cs="Times New Roman"/>
          <w:kern w:val="2"/>
          <w:sz w:val="32"/>
          <w:szCs w:val="32"/>
          <w:lang w:val="en-US" w:eastAsia="zh-CN" w:bidi="ar-SA"/>
        </w:rPr>
        <w:t>“安全第一，预防为主”的方针</w:t>
      </w:r>
      <w:r>
        <w:rPr>
          <w:rFonts w:hint="eastAsia" w:ascii="仿宋_GB2312" w:eastAsia="仿宋_GB2312" w:cs="Times New Roman"/>
          <w:kern w:val="2"/>
          <w:sz w:val="32"/>
          <w:szCs w:val="32"/>
          <w:lang w:val="en-US" w:eastAsia="zh-CN" w:bidi="ar-SA"/>
        </w:rPr>
        <w:t>，定期开展安全生产巡查，</w:t>
      </w:r>
      <w:r>
        <w:rPr>
          <w:rFonts w:hint="default" w:ascii="仿宋_GB2312" w:hAnsi="等线" w:eastAsia="仿宋_GB2312" w:cs="Times New Roman"/>
          <w:kern w:val="2"/>
          <w:sz w:val="32"/>
          <w:szCs w:val="32"/>
          <w:lang w:val="en-US" w:eastAsia="zh-CN" w:bidi="ar-SA"/>
        </w:rPr>
        <w:t>积极排查安全隐患，保障生产安全以及员工的人身安全。</w:t>
      </w:r>
    </w:p>
    <w:p>
      <w:pPr>
        <w:keepNext w:val="0"/>
        <w:keepLines w:val="0"/>
        <w:pageBreakBefore w:val="0"/>
        <w:widowControl w:val="0"/>
        <w:kinsoku/>
        <w:wordWrap/>
        <w:overflowPunct/>
        <w:topLinePunct w:val="0"/>
        <w:autoSpaceDE/>
        <w:autoSpaceDN/>
        <w:bidi w:val="0"/>
        <w:spacing w:line="600" w:lineRule="exact"/>
        <w:ind w:right="83"/>
        <w:jc w:val="left"/>
        <w:textAlignment w:val="auto"/>
        <w:rPr>
          <w:rFonts w:hint="eastAsia" w:ascii="仿宋_GB2312" w:hAnsi="仿宋_GB2312" w:eastAsia="仿宋_GB2312" w:cs="仿宋_GB2312"/>
          <w:sz w:val="32"/>
          <w:szCs w:val="32"/>
        </w:rPr>
      </w:pPr>
    </w:p>
    <w:p>
      <w:pPr>
        <w:pStyle w:val="2"/>
        <w:rPr>
          <w:rFonts w:hint="eastAsia"/>
          <w:lang w:val="en-US" w:eastAsia="zh-CN"/>
        </w:rPr>
      </w:pPr>
      <w:r>
        <w:rPr>
          <w:rFonts w:hint="eastAsia" w:ascii="仿宋_GB2312" w:hAnsi="Book Antiqua" w:eastAsia="仿宋_GB2312" w:cs="仿宋_GB2312"/>
          <w:sz w:val="32"/>
          <w:szCs w:val="32"/>
          <w:lang w:val="en-US" w:eastAsia="zh-CN"/>
        </w:rPr>
        <w:t xml:space="preserve">                 </w:t>
      </w:r>
      <w:bookmarkStart w:id="0" w:name="_GoBack"/>
      <w:bookmarkEnd w:id="0"/>
    </w:p>
    <w:sectPr>
      <w:headerReference r:id="rId3" w:type="default"/>
      <w:footerReference r:id="rId4" w:type="default"/>
      <w:footerReference r:id="rId5" w:type="even"/>
      <w:pgSz w:w="11906" w:h="16838"/>
      <w:pgMar w:top="1440" w:right="1797"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0667983"/>
                          </w:sdtPr>
                          <w:sdtEndPr>
                            <w:rPr>
                              <w:rFonts w:ascii="宋体" w:hAnsi="宋体" w:eastAsia="宋体"/>
                              <w:sz w:val="28"/>
                              <w:szCs w:val="28"/>
                            </w:rPr>
                          </w:sdtEndPr>
                          <w:sdtContent>
                            <w:p>
                              <w:pPr>
                                <w:pStyle w:val="2"/>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020667983"/>
                    </w:sdtPr>
                    <w:sdtEndPr>
                      <w:rPr>
                        <w:rFonts w:ascii="宋体" w:hAnsi="宋体" w:eastAsia="宋体"/>
                        <w:sz w:val="28"/>
                        <w:szCs w:val="28"/>
                      </w:rPr>
                    </w:sdtEndPr>
                    <w:sdtContent>
                      <w:p>
                        <w:pPr>
                          <w:pStyle w:val="2"/>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200"/>
      <w:rPr>
        <w:rFonts w:ascii="宋体" w:hAnsi="宋体" w:eastAsia="宋体"/>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sdt>
      <w:sdtPr>
        <w:id w:val="349068972"/>
      </w:sdtPr>
      <w:sdtEndPr>
        <w:rPr>
          <w:rFonts w:ascii="宋体" w:hAnsi="宋体" w:eastAsia="宋体"/>
          <w:sz w:val="28"/>
          <w:szCs w:val="28"/>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ascii="黑体" w:hAnsi="黑体" w:eastAsia="黑体" w:cs="黑体"/>
        <w:kern w:val="0"/>
        <w:sz w:val="24"/>
        <w:szCs w:val="24"/>
        <w:lang w:val="en-US" w:eastAsia="zh-CN"/>
      </w:rPr>
      <w:t xml:space="preserve">        </w:t>
    </w:r>
    <w:r>
      <w:rPr>
        <w:rFonts w:hint="eastAsia" w:ascii="黑体" w:hAnsi="黑体" w:eastAsia="黑体" w:cs="黑体"/>
        <w:sz w:val="24"/>
        <w:szCs w:val="24"/>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00A87427"/>
    <w:rsid w:val="00010B55"/>
    <w:rsid w:val="000159A0"/>
    <w:rsid w:val="00077D1B"/>
    <w:rsid w:val="000828D2"/>
    <w:rsid w:val="00097823"/>
    <w:rsid w:val="000A69EC"/>
    <w:rsid w:val="000B012D"/>
    <w:rsid w:val="000B2D12"/>
    <w:rsid w:val="000B7632"/>
    <w:rsid w:val="000C1944"/>
    <w:rsid w:val="000C305E"/>
    <w:rsid w:val="000F5B83"/>
    <w:rsid w:val="000F7049"/>
    <w:rsid w:val="000F7642"/>
    <w:rsid w:val="001035CD"/>
    <w:rsid w:val="00115161"/>
    <w:rsid w:val="00120FCE"/>
    <w:rsid w:val="00125BA4"/>
    <w:rsid w:val="00126E48"/>
    <w:rsid w:val="001310D4"/>
    <w:rsid w:val="00133F00"/>
    <w:rsid w:val="00136C21"/>
    <w:rsid w:val="00143843"/>
    <w:rsid w:val="001514D9"/>
    <w:rsid w:val="00154008"/>
    <w:rsid w:val="00156031"/>
    <w:rsid w:val="00173DA2"/>
    <w:rsid w:val="001758C8"/>
    <w:rsid w:val="001812E8"/>
    <w:rsid w:val="001836E9"/>
    <w:rsid w:val="00185789"/>
    <w:rsid w:val="001A5A8E"/>
    <w:rsid w:val="001B2BFC"/>
    <w:rsid w:val="001B2FE0"/>
    <w:rsid w:val="001B62AB"/>
    <w:rsid w:val="001C2511"/>
    <w:rsid w:val="001C46D9"/>
    <w:rsid w:val="001D0ECC"/>
    <w:rsid w:val="001E793F"/>
    <w:rsid w:val="00213F07"/>
    <w:rsid w:val="00227733"/>
    <w:rsid w:val="00232461"/>
    <w:rsid w:val="00232C48"/>
    <w:rsid w:val="00265936"/>
    <w:rsid w:val="00270348"/>
    <w:rsid w:val="0027049E"/>
    <w:rsid w:val="0027129B"/>
    <w:rsid w:val="00276DB8"/>
    <w:rsid w:val="00277AA7"/>
    <w:rsid w:val="002A4056"/>
    <w:rsid w:val="002B53A9"/>
    <w:rsid w:val="002D2D74"/>
    <w:rsid w:val="002E3765"/>
    <w:rsid w:val="002E638B"/>
    <w:rsid w:val="002F1251"/>
    <w:rsid w:val="002F4161"/>
    <w:rsid w:val="0030216E"/>
    <w:rsid w:val="00334D5D"/>
    <w:rsid w:val="003430A5"/>
    <w:rsid w:val="00365204"/>
    <w:rsid w:val="00384048"/>
    <w:rsid w:val="00392BBE"/>
    <w:rsid w:val="0039363C"/>
    <w:rsid w:val="00397666"/>
    <w:rsid w:val="003A49FC"/>
    <w:rsid w:val="003A7E42"/>
    <w:rsid w:val="003B633F"/>
    <w:rsid w:val="003B7BF3"/>
    <w:rsid w:val="003D0E38"/>
    <w:rsid w:val="003D35D3"/>
    <w:rsid w:val="003D7261"/>
    <w:rsid w:val="003E11D7"/>
    <w:rsid w:val="003E17BE"/>
    <w:rsid w:val="003E443C"/>
    <w:rsid w:val="003F744A"/>
    <w:rsid w:val="00410E83"/>
    <w:rsid w:val="0041459E"/>
    <w:rsid w:val="004520BC"/>
    <w:rsid w:val="0045220D"/>
    <w:rsid w:val="004535C6"/>
    <w:rsid w:val="00457BD4"/>
    <w:rsid w:val="004640C4"/>
    <w:rsid w:val="00467A8E"/>
    <w:rsid w:val="004765B2"/>
    <w:rsid w:val="004C28C5"/>
    <w:rsid w:val="004C4C82"/>
    <w:rsid w:val="004D0C57"/>
    <w:rsid w:val="004E3989"/>
    <w:rsid w:val="004E6530"/>
    <w:rsid w:val="004F2ED7"/>
    <w:rsid w:val="004F4B63"/>
    <w:rsid w:val="004F6D24"/>
    <w:rsid w:val="0050398D"/>
    <w:rsid w:val="005112D2"/>
    <w:rsid w:val="0051364A"/>
    <w:rsid w:val="00515F80"/>
    <w:rsid w:val="00530EE8"/>
    <w:rsid w:val="00531549"/>
    <w:rsid w:val="0054742A"/>
    <w:rsid w:val="0054785B"/>
    <w:rsid w:val="00550D7C"/>
    <w:rsid w:val="0056058B"/>
    <w:rsid w:val="00564C25"/>
    <w:rsid w:val="00571B8F"/>
    <w:rsid w:val="00574C4D"/>
    <w:rsid w:val="00575617"/>
    <w:rsid w:val="00586EB2"/>
    <w:rsid w:val="005913BF"/>
    <w:rsid w:val="00594F41"/>
    <w:rsid w:val="00596402"/>
    <w:rsid w:val="005A0317"/>
    <w:rsid w:val="005B5262"/>
    <w:rsid w:val="005E1862"/>
    <w:rsid w:val="005E384D"/>
    <w:rsid w:val="005E6421"/>
    <w:rsid w:val="00600A95"/>
    <w:rsid w:val="00600C5C"/>
    <w:rsid w:val="00622AB9"/>
    <w:rsid w:val="00626F1F"/>
    <w:rsid w:val="00632991"/>
    <w:rsid w:val="0065251B"/>
    <w:rsid w:val="006560E0"/>
    <w:rsid w:val="00676557"/>
    <w:rsid w:val="006A10FA"/>
    <w:rsid w:val="006A33A0"/>
    <w:rsid w:val="006A51B2"/>
    <w:rsid w:val="006B3C1E"/>
    <w:rsid w:val="006B7C81"/>
    <w:rsid w:val="006D383C"/>
    <w:rsid w:val="006E0AA9"/>
    <w:rsid w:val="006E5150"/>
    <w:rsid w:val="006F476E"/>
    <w:rsid w:val="006F72A8"/>
    <w:rsid w:val="0070326E"/>
    <w:rsid w:val="00705A52"/>
    <w:rsid w:val="00721161"/>
    <w:rsid w:val="00742933"/>
    <w:rsid w:val="00747FB6"/>
    <w:rsid w:val="0075479D"/>
    <w:rsid w:val="00766893"/>
    <w:rsid w:val="00767868"/>
    <w:rsid w:val="0077129C"/>
    <w:rsid w:val="00774215"/>
    <w:rsid w:val="00774D7D"/>
    <w:rsid w:val="00797C55"/>
    <w:rsid w:val="007C2C14"/>
    <w:rsid w:val="007C5529"/>
    <w:rsid w:val="007C7AA0"/>
    <w:rsid w:val="007E2596"/>
    <w:rsid w:val="007E262C"/>
    <w:rsid w:val="00801DAD"/>
    <w:rsid w:val="008034C4"/>
    <w:rsid w:val="00811F21"/>
    <w:rsid w:val="00813CAB"/>
    <w:rsid w:val="00852D4E"/>
    <w:rsid w:val="00872F44"/>
    <w:rsid w:val="00896180"/>
    <w:rsid w:val="00896322"/>
    <w:rsid w:val="0089783A"/>
    <w:rsid w:val="008A5D8D"/>
    <w:rsid w:val="008E4490"/>
    <w:rsid w:val="008E5141"/>
    <w:rsid w:val="008E7A34"/>
    <w:rsid w:val="008F21B8"/>
    <w:rsid w:val="008F23B7"/>
    <w:rsid w:val="008F5E4A"/>
    <w:rsid w:val="009031D6"/>
    <w:rsid w:val="00912309"/>
    <w:rsid w:val="0091761F"/>
    <w:rsid w:val="00920A90"/>
    <w:rsid w:val="0092378F"/>
    <w:rsid w:val="00935565"/>
    <w:rsid w:val="00940258"/>
    <w:rsid w:val="00945185"/>
    <w:rsid w:val="00955549"/>
    <w:rsid w:val="00956377"/>
    <w:rsid w:val="00962EB6"/>
    <w:rsid w:val="009733BD"/>
    <w:rsid w:val="00975D54"/>
    <w:rsid w:val="0099043A"/>
    <w:rsid w:val="009A3AE8"/>
    <w:rsid w:val="009A602E"/>
    <w:rsid w:val="009B1B3D"/>
    <w:rsid w:val="009B38FF"/>
    <w:rsid w:val="009C0A51"/>
    <w:rsid w:val="009C7EA3"/>
    <w:rsid w:val="009D033C"/>
    <w:rsid w:val="009D5AC5"/>
    <w:rsid w:val="009E203D"/>
    <w:rsid w:val="009F4D13"/>
    <w:rsid w:val="00A003D7"/>
    <w:rsid w:val="00A33260"/>
    <w:rsid w:val="00A42C0A"/>
    <w:rsid w:val="00A5770A"/>
    <w:rsid w:val="00A616DD"/>
    <w:rsid w:val="00A6311A"/>
    <w:rsid w:val="00A6743E"/>
    <w:rsid w:val="00A77D2D"/>
    <w:rsid w:val="00A87427"/>
    <w:rsid w:val="00AA42D8"/>
    <w:rsid w:val="00AB04C8"/>
    <w:rsid w:val="00AD0B8D"/>
    <w:rsid w:val="00AD2A79"/>
    <w:rsid w:val="00AF2784"/>
    <w:rsid w:val="00B00B00"/>
    <w:rsid w:val="00B10107"/>
    <w:rsid w:val="00B152EE"/>
    <w:rsid w:val="00B16E14"/>
    <w:rsid w:val="00B42A69"/>
    <w:rsid w:val="00B53D94"/>
    <w:rsid w:val="00B64D80"/>
    <w:rsid w:val="00B871F0"/>
    <w:rsid w:val="00B929CD"/>
    <w:rsid w:val="00BA068D"/>
    <w:rsid w:val="00BA54C1"/>
    <w:rsid w:val="00BC57DA"/>
    <w:rsid w:val="00BE4803"/>
    <w:rsid w:val="00BE6068"/>
    <w:rsid w:val="00C077D1"/>
    <w:rsid w:val="00C20B06"/>
    <w:rsid w:val="00C2513C"/>
    <w:rsid w:val="00C347F2"/>
    <w:rsid w:val="00C416ED"/>
    <w:rsid w:val="00C4379A"/>
    <w:rsid w:val="00C46B5B"/>
    <w:rsid w:val="00C47E21"/>
    <w:rsid w:val="00C5543B"/>
    <w:rsid w:val="00C66FD3"/>
    <w:rsid w:val="00C929E9"/>
    <w:rsid w:val="00C92E6E"/>
    <w:rsid w:val="00C937D6"/>
    <w:rsid w:val="00C9582C"/>
    <w:rsid w:val="00C960C6"/>
    <w:rsid w:val="00CC1143"/>
    <w:rsid w:val="00CC1BBE"/>
    <w:rsid w:val="00CF0B87"/>
    <w:rsid w:val="00CF2FC2"/>
    <w:rsid w:val="00CF5918"/>
    <w:rsid w:val="00D0075A"/>
    <w:rsid w:val="00D12F04"/>
    <w:rsid w:val="00D13817"/>
    <w:rsid w:val="00D176DD"/>
    <w:rsid w:val="00D223AD"/>
    <w:rsid w:val="00D22AD4"/>
    <w:rsid w:val="00D25891"/>
    <w:rsid w:val="00D27FE6"/>
    <w:rsid w:val="00D307D3"/>
    <w:rsid w:val="00D51925"/>
    <w:rsid w:val="00D5390B"/>
    <w:rsid w:val="00D54A70"/>
    <w:rsid w:val="00D64B8F"/>
    <w:rsid w:val="00D8285E"/>
    <w:rsid w:val="00D93DBB"/>
    <w:rsid w:val="00D95488"/>
    <w:rsid w:val="00D9658C"/>
    <w:rsid w:val="00DB0233"/>
    <w:rsid w:val="00DB7CBC"/>
    <w:rsid w:val="00DD4B28"/>
    <w:rsid w:val="00DE6688"/>
    <w:rsid w:val="00E14E6B"/>
    <w:rsid w:val="00E15171"/>
    <w:rsid w:val="00E165D5"/>
    <w:rsid w:val="00E21040"/>
    <w:rsid w:val="00E2376B"/>
    <w:rsid w:val="00E2644B"/>
    <w:rsid w:val="00E27BD1"/>
    <w:rsid w:val="00E3378E"/>
    <w:rsid w:val="00E35144"/>
    <w:rsid w:val="00E3752F"/>
    <w:rsid w:val="00E4340E"/>
    <w:rsid w:val="00E52569"/>
    <w:rsid w:val="00E615D1"/>
    <w:rsid w:val="00E70E06"/>
    <w:rsid w:val="00E821DF"/>
    <w:rsid w:val="00E82D61"/>
    <w:rsid w:val="00EA5B4A"/>
    <w:rsid w:val="00ED3362"/>
    <w:rsid w:val="00ED6168"/>
    <w:rsid w:val="00EE5B1B"/>
    <w:rsid w:val="00EF5603"/>
    <w:rsid w:val="00F111FC"/>
    <w:rsid w:val="00F156CB"/>
    <w:rsid w:val="00F1769B"/>
    <w:rsid w:val="00F67CD3"/>
    <w:rsid w:val="00F7179B"/>
    <w:rsid w:val="00F852ED"/>
    <w:rsid w:val="00F9484A"/>
    <w:rsid w:val="00FC4735"/>
    <w:rsid w:val="00FC62B6"/>
    <w:rsid w:val="00FC63C0"/>
    <w:rsid w:val="00FE76F1"/>
    <w:rsid w:val="00FF3DF0"/>
    <w:rsid w:val="00FF485F"/>
    <w:rsid w:val="00FF4D2F"/>
    <w:rsid w:val="01044395"/>
    <w:rsid w:val="010F2BFC"/>
    <w:rsid w:val="013C7ED6"/>
    <w:rsid w:val="01441399"/>
    <w:rsid w:val="01980A37"/>
    <w:rsid w:val="01E93C58"/>
    <w:rsid w:val="02580E48"/>
    <w:rsid w:val="028923EC"/>
    <w:rsid w:val="02A80628"/>
    <w:rsid w:val="02CA2895"/>
    <w:rsid w:val="02E24346"/>
    <w:rsid w:val="02E5565C"/>
    <w:rsid w:val="02F375B0"/>
    <w:rsid w:val="030D2004"/>
    <w:rsid w:val="03594526"/>
    <w:rsid w:val="03BF7048"/>
    <w:rsid w:val="040D5B04"/>
    <w:rsid w:val="04AF6D9A"/>
    <w:rsid w:val="04BE4D0F"/>
    <w:rsid w:val="04F66D15"/>
    <w:rsid w:val="055F641C"/>
    <w:rsid w:val="059D520F"/>
    <w:rsid w:val="05D06E74"/>
    <w:rsid w:val="05D53173"/>
    <w:rsid w:val="05F7216E"/>
    <w:rsid w:val="062B0DCB"/>
    <w:rsid w:val="065F3C7F"/>
    <w:rsid w:val="06716A61"/>
    <w:rsid w:val="067318EA"/>
    <w:rsid w:val="06747E7D"/>
    <w:rsid w:val="06ED63FE"/>
    <w:rsid w:val="07192D54"/>
    <w:rsid w:val="073E71FB"/>
    <w:rsid w:val="074D5A51"/>
    <w:rsid w:val="076E0B77"/>
    <w:rsid w:val="077D0913"/>
    <w:rsid w:val="07993DDF"/>
    <w:rsid w:val="07B10CCA"/>
    <w:rsid w:val="07C539DD"/>
    <w:rsid w:val="086B65FA"/>
    <w:rsid w:val="08A84612"/>
    <w:rsid w:val="08A864D9"/>
    <w:rsid w:val="08DE1075"/>
    <w:rsid w:val="08E8101D"/>
    <w:rsid w:val="08F27978"/>
    <w:rsid w:val="09C55FEF"/>
    <w:rsid w:val="09C61226"/>
    <w:rsid w:val="0A434EDA"/>
    <w:rsid w:val="0A8935B8"/>
    <w:rsid w:val="0AC838E4"/>
    <w:rsid w:val="0AE35320"/>
    <w:rsid w:val="0AEB6BD1"/>
    <w:rsid w:val="0AF97114"/>
    <w:rsid w:val="0B426319"/>
    <w:rsid w:val="0B4A77C2"/>
    <w:rsid w:val="0B891C5D"/>
    <w:rsid w:val="0BAA2C62"/>
    <w:rsid w:val="0C0650E8"/>
    <w:rsid w:val="0C1039FF"/>
    <w:rsid w:val="0C25355C"/>
    <w:rsid w:val="0C3D029D"/>
    <w:rsid w:val="0C593AD4"/>
    <w:rsid w:val="0D1939CE"/>
    <w:rsid w:val="0D3A6618"/>
    <w:rsid w:val="0D53501D"/>
    <w:rsid w:val="0D597FD5"/>
    <w:rsid w:val="0DB06520"/>
    <w:rsid w:val="0DC10747"/>
    <w:rsid w:val="0DC3243A"/>
    <w:rsid w:val="0DC52CDF"/>
    <w:rsid w:val="0DD5009B"/>
    <w:rsid w:val="0DDF279F"/>
    <w:rsid w:val="0E3C1CA4"/>
    <w:rsid w:val="0E56728A"/>
    <w:rsid w:val="0E6962A4"/>
    <w:rsid w:val="0E6B6F18"/>
    <w:rsid w:val="0EBB3726"/>
    <w:rsid w:val="0ECE0C40"/>
    <w:rsid w:val="0EF47D19"/>
    <w:rsid w:val="0F1D555C"/>
    <w:rsid w:val="0FE33FC5"/>
    <w:rsid w:val="0FF0148C"/>
    <w:rsid w:val="0FFD3B32"/>
    <w:rsid w:val="10242D79"/>
    <w:rsid w:val="102B5073"/>
    <w:rsid w:val="10532EBC"/>
    <w:rsid w:val="108D337F"/>
    <w:rsid w:val="1091367E"/>
    <w:rsid w:val="10F74573"/>
    <w:rsid w:val="10FA7A07"/>
    <w:rsid w:val="11117358"/>
    <w:rsid w:val="115A39BE"/>
    <w:rsid w:val="11B17C0C"/>
    <w:rsid w:val="122A6145"/>
    <w:rsid w:val="12434D49"/>
    <w:rsid w:val="12630232"/>
    <w:rsid w:val="126A208C"/>
    <w:rsid w:val="12785524"/>
    <w:rsid w:val="128C71BF"/>
    <w:rsid w:val="133304D1"/>
    <w:rsid w:val="135576D4"/>
    <w:rsid w:val="13853EFE"/>
    <w:rsid w:val="139464CA"/>
    <w:rsid w:val="143D4AED"/>
    <w:rsid w:val="144172A0"/>
    <w:rsid w:val="14560C17"/>
    <w:rsid w:val="14907B21"/>
    <w:rsid w:val="14CE4838"/>
    <w:rsid w:val="14E86AC5"/>
    <w:rsid w:val="14EF0F8F"/>
    <w:rsid w:val="1529394D"/>
    <w:rsid w:val="153D2614"/>
    <w:rsid w:val="15B834D0"/>
    <w:rsid w:val="15C256D1"/>
    <w:rsid w:val="15D723D2"/>
    <w:rsid w:val="16372210"/>
    <w:rsid w:val="16A12A33"/>
    <w:rsid w:val="16B54252"/>
    <w:rsid w:val="172161DD"/>
    <w:rsid w:val="17834D09"/>
    <w:rsid w:val="17B56AB9"/>
    <w:rsid w:val="181D7422"/>
    <w:rsid w:val="182B0167"/>
    <w:rsid w:val="1844321F"/>
    <w:rsid w:val="18611F42"/>
    <w:rsid w:val="186C7A44"/>
    <w:rsid w:val="18A0157C"/>
    <w:rsid w:val="19371042"/>
    <w:rsid w:val="19467A85"/>
    <w:rsid w:val="194D70CF"/>
    <w:rsid w:val="198D480F"/>
    <w:rsid w:val="19ED3042"/>
    <w:rsid w:val="1A024AF2"/>
    <w:rsid w:val="1A1A3C96"/>
    <w:rsid w:val="1A450A9F"/>
    <w:rsid w:val="1A86034F"/>
    <w:rsid w:val="1A9F623B"/>
    <w:rsid w:val="1ADF1A23"/>
    <w:rsid w:val="1B0624CD"/>
    <w:rsid w:val="1B30002A"/>
    <w:rsid w:val="1B5D10A1"/>
    <w:rsid w:val="1B5D4786"/>
    <w:rsid w:val="1B712B79"/>
    <w:rsid w:val="1B7A1D21"/>
    <w:rsid w:val="1BC24A2D"/>
    <w:rsid w:val="1CC416D5"/>
    <w:rsid w:val="1CCC2014"/>
    <w:rsid w:val="1CD13639"/>
    <w:rsid w:val="1CDA7C39"/>
    <w:rsid w:val="1CFD1F9A"/>
    <w:rsid w:val="1D5E6C4A"/>
    <w:rsid w:val="1DB00E16"/>
    <w:rsid w:val="1DDB6033"/>
    <w:rsid w:val="1DDE27D1"/>
    <w:rsid w:val="1DE12F89"/>
    <w:rsid w:val="1DE4145B"/>
    <w:rsid w:val="1E277533"/>
    <w:rsid w:val="1E57655C"/>
    <w:rsid w:val="1E7304A4"/>
    <w:rsid w:val="1EE3012D"/>
    <w:rsid w:val="1F2357FE"/>
    <w:rsid w:val="1F5075C1"/>
    <w:rsid w:val="1F6729DE"/>
    <w:rsid w:val="1F87235D"/>
    <w:rsid w:val="1F8E44CD"/>
    <w:rsid w:val="1FA02008"/>
    <w:rsid w:val="1FE14726"/>
    <w:rsid w:val="20123C13"/>
    <w:rsid w:val="20341677"/>
    <w:rsid w:val="207F2F1D"/>
    <w:rsid w:val="208C2606"/>
    <w:rsid w:val="209E0248"/>
    <w:rsid w:val="20E8256D"/>
    <w:rsid w:val="20EB1889"/>
    <w:rsid w:val="20F25C00"/>
    <w:rsid w:val="21175AA0"/>
    <w:rsid w:val="211C5E8A"/>
    <w:rsid w:val="216D2D6E"/>
    <w:rsid w:val="21A34CED"/>
    <w:rsid w:val="21C53799"/>
    <w:rsid w:val="21F0437D"/>
    <w:rsid w:val="22203E46"/>
    <w:rsid w:val="22281488"/>
    <w:rsid w:val="2281195C"/>
    <w:rsid w:val="229728A0"/>
    <w:rsid w:val="229A6D1E"/>
    <w:rsid w:val="22C30992"/>
    <w:rsid w:val="22D41473"/>
    <w:rsid w:val="22E8041D"/>
    <w:rsid w:val="22F34008"/>
    <w:rsid w:val="23011398"/>
    <w:rsid w:val="23047A8B"/>
    <w:rsid w:val="231A6C83"/>
    <w:rsid w:val="232F7C5D"/>
    <w:rsid w:val="23CF52FE"/>
    <w:rsid w:val="24440B5F"/>
    <w:rsid w:val="245B6648"/>
    <w:rsid w:val="2460525E"/>
    <w:rsid w:val="249F70A7"/>
    <w:rsid w:val="24B776C1"/>
    <w:rsid w:val="24F56F80"/>
    <w:rsid w:val="2500001B"/>
    <w:rsid w:val="2501260B"/>
    <w:rsid w:val="25042152"/>
    <w:rsid w:val="25352F8E"/>
    <w:rsid w:val="25466281"/>
    <w:rsid w:val="262A5D96"/>
    <w:rsid w:val="264229B8"/>
    <w:rsid w:val="26760540"/>
    <w:rsid w:val="269800A4"/>
    <w:rsid w:val="26A16F38"/>
    <w:rsid w:val="26D15332"/>
    <w:rsid w:val="27511B32"/>
    <w:rsid w:val="2777759F"/>
    <w:rsid w:val="27BC614F"/>
    <w:rsid w:val="27D83B33"/>
    <w:rsid w:val="27E37285"/>
    <w:rsid w:val="28170E4D"/>
    <w:rsid w:val="2892607C"/>
    <w:rsid w:val="28CC09A7"/>
    <w:rsid w:val="28E71326"/>
    <w:rsid w:val="293D2D5C"/>
    <w:rsid w:val="29946CA1"/>
    <w:rsid w:val="29E26176"/>
    <w:rsid w:val="2A3911A8"/>
    <w:rsid w:val="2A3E1CA4"/>
    <w:rsid w:val="2A733582"/>
    <w:rsid w:val="2A8B2C33"/>
    <w:rsid w:val="2AB73D29"/>
    <w:rsid w:val="2AD84A5A"/>
    <w:rsid w:val="2B030368"/>
    <w:rsid w:val="2B0903F5"/>
    <w:rsid w:val="2B4563EE"/>
    <w:rsid w:val="2B6F300A"/>
    <w:rsid w:val="2B8C37DF"/>
    <w:rsid w:val="2BB36650"/>
    <w:rsid w:val="2BC164EC"/>
    <w:rsid w:val="2BCD48CC"/>
    <w:rsid w:val="2BDA4318"/>
    <w:rsid w:val="2BE81138"/>
    <w:rsid w:val="2BFE0967"/>
    <w:rsid w:val="2C1A659D"/>
    <w:rsid w:val="2CA40B74"/>
    <w:rsid w:val="2CE145A9"/>
    <w:rsid w:val="2DD003CA"/>
    <w:rsid w:val="2DDF64C2"/>
    <w:rsid w:val="2E0A400C"/>
    <w:rsid w:val="2E1F0FEA"/>
    <w:rsid w:val="2E384FC7"/>
    <w:rsid w:val="2E3A7243"/>
    <w:rsid w:val="2E7A7B50"/>
    <w:rsid w:val="2EE176D2"/>
    <w:rsid w:val="2EE745C0"/>
    <w:rsid w:val="2F02792B"/>
    <w:rsid w:val="2F0716B2"/>
    <w:rsid w:val="2F932083"/>
    <w:rsid w:val="2FAE41DF"/>
    <w:rsid w:val="2FD254D5"/>
    <w:rsid w:val="30445462"/>
    <w:rsid w:val="306A67BC"/>
    <w:rsid w:val="31232F88"/>
    <w:rsid w:val="313678E1"/>
    <w:rsid w:val="31AF3905"/>
    <w:rsid w:val="31C1366E"/>
    <w:rsid w:val="325D7B5E"/>
    <w:rsid w:val="32B4036E"/>
    <w:rsid w:val="32DB774A"/>
    <w:rsid w:val="32EF76A0"/>
    <w:rsid w:val="33414B19"/>
    <w:rsid w:val="33485F97"/>
    <w:rsid w:val="337D47F5"/>
    <w:rsid w:val="342641C3"/>
    <w:rsid w:val="342C569B"/>
    <w:rsid w:val="34345652"/>
    <w:rsid w:val="34645377"/>
    <w:rsid w:val="34AD3222"/>
    <w:rsid w:val="34D84425"/>
    <w:rsid w:val="34E10B04"/>
    <w:rsid w:val="34E55C1E"/>
    <w:rsid w:val="3504136C"/>
    <w:rsid w:val="355D4E2A"/>
    <w:rsid w:val="359C2EFC"/>
    <w:rsid w:val="35BE7626"/>
    <w:rsid w:val="35F43F72"/>
    <w:rsid w:val="36057E46"/>
    <w:rsid w:val="364C3372"/>
    <w:rsid w:val="36626439"/>
    <w:rsid w:val="36684930"/>
    <w:rsid w:val="366E51F2"/>
    <w:rsid w:val="36884DEC"/>
    <w:rsid w:val="368E0D91"/>
    <w:rsid w:val="36901ABA"/>
    <w:rsid w:val="36996FDB"/>
    <w:rsid w:val="372A751D"/>
    <w:rsid w:val="376D42CB"/>
    <w:rsid w:val="37F17BC1"/>
    <w:rsid w:val="380567EC"/>
    <w:rsid w:val="38086FA3"/>
    <w:rsid w:val="38545739"/>
    <w:rsid w:val="38670643"/>
    <w:rsid w:val="38C81774"/>
    <w:rsid w:val="38F26044"/>
    <w:rsid w:val="39146502"/>
    <w:rsid w:val="391757E8"/>
    <w:rsid w:val="3924336A"/>
    <w:rsid w:val="39482C09"/>
    <w:rsid w:val="394C0D5D"/>
    <w:rsid w:val="395A3C4B"/>
    <w:rsid w:val="396A40E9"/>
    <w:rsid w:val="39C25CAB"/>
    <w:rsid w:val="3A3F6646"/>
    <w:rsid w:val="3AA35A56"/>
    <w:rsid w:val="3AB8540F"/>
    <w:rsid w:val="3AE85DFD"/>
    <w:rsid w:val="3AFE301C"/>
    <w:rsid w:val="3B192313"/>
    <w:rsid w:val="3B3C575E"/>
    <w:rsid w:val="3B424131"/>
    <w:rsid w:val="3B4C59EB"/>
    <w:rsid w:val="3B5B120C"/>
    <w:rsid w:val="3C135580"/>
    <w:rsid w:val="3C1E462F"/>
    <w:rsid w:val="3C636564"/>
    <w:rsid w:val="3C6730D5"/>
    <w:rsid w:val="3CF16E76"/>
    <w:rsid w:val="3D380D32"/>
    <w:rsid w:val="3D4368E7"/>
    <w:rsid w:val="3D54619C"/>
    <w:rsid w:val="3D704E87"/>
    <w:rsid w:val="3D9A39CD"/>
    <w:rsid w:val="3DF67F9F"/>
    <w:rsid w:val="3E0B1ECD"/>
    <w:rsid w:val="3E170EBC"/>
    <w:rsid w:val="3E1E1B55"/>
    <w:rsid w:val="3E2B3334"/>
    <w:rsid w:val="3E3A1C3E"/>
    <w:rsid w:val="3E4852B1"/>
    <w:rsid w:val="3E4F05A1"/>
    <w:rsid w:val="3EA6791F"/>
    <w:rsid w:val="3ECE4A9D"/>
    <w:rsid w:val="3F2D7094"/>
    <w:rsid w:val="3F5D012B"/>
    <w:rsid w:val="3F5E6B40"/>
    <w:rsid w:val="3F8B5540"/>
    <w:rsid w:val="3FAF3597"/>
    <w:rsid w:val="3FB20354"/>
    <w:rsid w:val="3FC27C8F"/>
    <w:rsid w:val="3FE75865"/>
    <w:rsid w:val="3FFE6F8D"/>
    <w:rsid w:val="40150D94"/>
    <w:rsid w:val="403B5F6F"/>
    <w:rsid w:val="40807706"/>
    <w:rsid w:val="40DD6260"/>
    <w:rsid w:val="41323830"/>
    <w:rsid w:val="41446C6A"/>
    <w:rsid w:val="420D280C"/>
    <w:rsid w:val="42534FE1"/>
    <w:rsid w:val="42762352"/>
    <w:rsid w:val="42DD02E2"/>
    <w:rsid w:val="42ED6802"/>
    <w:rsid w:val="436D6FDA"/>
    <w:rsid w:val="44292709"/>
    <w:rsid w:val="44501139"/>
    <w:rsid w:val="44815C45"/>
    <w:rsid w:val="44926099"/>
    <w:rsid w:val="449C0E64"/>
    <w:rsid w:val="44EA774C"/>
    <w:rsid w:val="44FC174F"/>
    <w:rsid w:val="453C4692"/>
    <w:rsid w:val="4571348E"/>
    <w:rsid w:val="457E724B"/>
    <w:rsid w:val="45936614"/>
    <w:rsid w:val="45AC0648"/>
    <w:rsid w:val="45EE538E"/>
    <w:rsid w:val="460F502F"/>
    <w:rsid w:val="4669783E"/>
    <w:rsid w:val="46873AC7"/>
    <w:rsid w:val="46890F8A"/>
    <w:rsid w:val="469A7363"/>
    <w:rsid w:val="46C91210"/>
    <w:rsid w:val="475031A3"/>
    <w:rsid w:val="477E3ABA"/>
    <w:rsid w:val="47CE22F7"/>
    <w:rsid w:val="47FB45D7"/>
    <w:rsid w:val="480C2F54"/>
    <w:rsid w:val="48511B76"/>
    <w:rsid w:val="48BA66AD"/>
    <w:rsid w:val="48BE1213"/>
    <w:rsid w:val="48F817B5"/>
    <w:rsid w:val="495B3D1C"/>
    <w:rsid w:val="49D66A4E"/>
    <w:rsid w:val="49E94337"/>
    <w:rsid w:val="4A224D28"/>
    <w:rsid w:val="4A5F01AD"/>
    <w:rsid w:val="4A66745F"/>
    <w:rsid w:val="4A7F7530"/>
    <w:rsid w:val="4AAE4155"/>
    <w:rsid w:val="4AF543BE"/>
    <w:rsid w:val="4AFA6090"/>
    <w:rsid w:val="4B021FEE"/>
    <w:rsid w:val="4B411B2D"/>
    <w:rsid w:val="4B67058E"/>
    <w:rsid w:val="4B821DCE"/>
    <w:rsid w:val="4BC333F8"/>
    <w:rsid w:val="4BDE5B26"/>
    <w:rsid w:val="4C190B36"/>
    <w:rsid w:val="4C2048E0"/>
    <w:rsid w:val="4C5400EF"/>
    <w:rsid w:val="4C716F1B"/>
    <w:rsid w:val="4DB94D1E"/>
    <w:rsid w:val="4DEB05AA"/>
    <w:rsid w:val="4DF919F0"/>
    <w:rsid w:val="4E2D11EA"/>
    <w:rsid w:val="4E2F51D7"/>
    <w:rsid w:val="4E4E21FE"/>
    <w:rsid w:val="4E7F3C6C"/>
    <w:rsid w:val="4ECA1422"/>
    <w:rsid w:val="4F954CDB"/>
    <w:rsid w:val="4FB21FC8"/>
    <w:rsid w:val="4FC25ACC"/>
    <w:rsid w:val="4FC27523"/>
    <w:rsid w:val="4FE51CD9"/>
    <w:rsid w:val="500F45E7"/>
    <w:rsid w:val="503C63DB"/>
    <w:rsid w:val="508B694D"/>
    <w:rsid w:val="50902F82"/>
    <w:rsid w:val="50951AB3"/>
    <w:rsid w:val="50A4417B"/>
    <w:rsid w:val="50B1141C"/>
    <w:rsid w:val="50C964E7"/>
    <w:rsid w:val="5162680A"/>
    <w:rsid w:val="51A54EBB"/>
    <w:rsid w:val="520E3346"/>
    <w:rsid w:val="52454D8C"/>
    <w:rsid w:val="525F7F01"/>
    <w:rsid w:val="52830341"/>
    <w:rsid w:val="5285160D"/>
    <w:rsid w:val="52AA0144"/>
    <w:rsid w:val="52BF7FE9"/>
    <w:rsid w:val="530F6FAB"/>
    <w:rsid w:val="535B39E3"/>
    <w:rsid w:val="535B47AC"/>
    <w:rsid w:val="541D5B25"/>
    <w:rsid w:val="545C2F6D"/>
    <w:rsid w:val="549E3C8E"/>
    <w:rsid w:val="54B038C5"/>
    <w:rsid w:val="54B74EFC"/>
    <w:rsid w:val="54FE38DA"/>
    <w:rsid w:val="557E7A25"/>
    <w:rsid w:val="55867695"/>
    <w:rsid w:val="55FC647A"/>
    <w:rsid w:val="56131CA5"/>
    <w:rsid w:val="563A6BFC"/>
    <w:rsid w:val="566B7ADA"/>
    <w:rsid w:val="5671703D"/>
    <w:rsid w:val="56841E4F"/>
    <w:rsid w:val="570718F0"/>
    <w:rsid w:val="5712175B"/>
    <w:rsid w:val="57284E53"/>
    <w:rsid w:val="572B061E"/>
    <w:rsid w:val="574B34EC"/>
    <w:rsid w:val="57F00A81"/>
    <w:rsid w:val="57F52A50"/>
    <w:rsid w:val="57F57F26"/>
    <w:rsid w:val="58142086"/>
    <w:rsid w:val="58443329"/>
    <w:rsid w:val="5899366D"/>
    <w:rsid w:val="58BF2B5F"/>
    <w:rsid w:val="591F4B20"/>
    <w:rsid w:val="59783C1F"/>
    <w:rsid w:val="59B6520A"/>
    <w:rsid w:val="59C60ABC"/>
    <w:rsid w:val="59E066D2"/>
    <w:rsid w:val="5A013809"/>
    <w:rsid w:val="5A6A1C62"/>
    <w:rsid w:val="5ABB46C0"/>
    <w:rsid w:val="5ADA00BB"/>
    <w:rsid w:val="5AF05568"/>
    <w:rsid w:val="5B33406F"/>
    <w:rsid w:val="5B60636F"/>
    <w:rsid w:val="5B826681"/>
    <w:rsid w:val="5B833552"/>
    <w:rsid w:val="5B8B06D0"/>
    <w:rsid w:val="5BD3470C"/>
    <w:rsid w:val="5BE95EB7"/>
    <w:rsid w:val="5C014B68"/>
    <w:rsid w:val="5C0868B5"/>
    <w:rsid w:val="5C486295"/>
    <w:rsid w:val="5C4D6FBD"/>
    <w:rsid w:val="5C7725EE"/>
    <w:rsid w:val="5C7F4C57"/>
    <w:rsid w:val="5C8B7C67"/>
    <w:rsid w:val="5CE00952"/>
    <w:rsid w:val="5D1272EB"/>
    <w:rsid w:val="5D2421E9"/>
    <w:rsid w:val="5D6A1BC8"/>
    <w:rsid w:val="5D7377EE"/>
    <w:rsid w:val="5D7E4653"/>
    <w:rsid w:val="5D7E572E"/>
    <w:rsid w:val="5DE34604"/>
    <w:rsid w:val="5E2226C2"/>
    <w:rsid w:val="5E5A26E8"/>
    <w:rsid w:val="5E9F4B16"/>
    <w:rsid w:val="5EB707A6"/>
    <w:rsid w:val="5EB7788C"/>
    <w:rsid w:val="5EBF1CA1"/>
    <w:rsid w:val="5EFB42EE"/>
    <w:rsid w:val="5EFC2F48"/>
    <w:rsid w:val="5F1C64B3"/>
    <w:rsid w:val="600D1D97"/>
    <w:rsid w:val="60146215"/>
    <w:rsid w:val="601D2B7B"/>
    <w:rsid w:val="602D0D18"/>
    <w:rsid w:val="60B640DE"/>
    <w:rsid w:val="60B7284D"/>
    <w:rsid w:val="6110470D"/>
    <w:rsid w:val="61462F03"/>
    <w:rsid w:val="61997293"/>
    <w:rsid w:val="61CF2778"/>
    <w:rsid w:val="61DB5C54"/>
    <w:rsid w:val="61DE26F0"/>
    <w:rsid w:val="61EB28F3"/>
    <w:rsid w:val="61EF1582"/>
    <w:rsid w:val="62240A96"/>
    <w:rsid w:val="62346675"/>
    <w:rsid w:val="623E3C23"/>
    <w:rsid w:val="6243595E"/>
    <w:rsid w:val="624D6851"/>
    <w:rsid w:val="625140E1"/>
    <w:rsid w:val="627D0FC8"/>
    <w:rsid w:val="62E2535D"/>
    <w:rsid w:val="62E97377"/>
    <w:rsid w:val="62F36DA9"/>
    <w:rsid w:val="63017C60"/>
    <w:rsid w:val="63D07F01"/>
    <w:rsid w:val="63E46433"/>
    <w:rsid w:val="64631D8D"/>
    <w:rsid w:val="646A2C6F"/>
    <w:rsid w:val="64727496"/>
    <w:rsid w:val="64BA443D"/>
    <w:rsid w:val="64FB3AE5"/>
    <w:rsid w:val="650951DA"/>
    <w:rsid w:val="65373E6B"/>
    <w:rsid w:val="655A7368"/>
    <w:rsid w:val="65745F2C"/>
    <w:rsid w:val="65793594"/>
    <w:rsid w:val="65940531"/>
    <w:rsid w:val="65DE7085"/>
    <w:rsid w:val="65F5129E"/>
    <w:rsid w:val="66014D2E"/>
    <w:rsid w:val="6626401A"/>
    <w:rsid w:val="668A3B3C"/>
    <w:rsid w:val="668E2B57"/>
    <w:rsid w:val="671C33D6"/>
    <w:rsid w:val="67334056"/>
    <w:rsid w:val="67EF78BA"/>
    <w:rsid w:val="68160E7A"/>
    <w:rsid w:val="68522972"/>
    <w:rsid w:val="68AA4FCE"/>
    <w:rsid w:val="68BF2141"/>
    <w:rsid w:val="68C4592E"/>
    <w:rsid w:val="68E10F49"/>
    <w:rsid w:val="69341D82"/>
    <w:rsid w:val="694240E7"/>
    <w:rsid w:val="694428F6"/>
    <w:rsid w:val="698616E0"/>
    <w:rsid w:val="6A872509"/>
    <w:rsid w:val="6A8C0826"/>
    <w:rsid w:val="6ADB0DB0"/>
    <w:rsid w:val="6B1F2412"/>
    <w:rsid w:val="6B3134FD"/>
    <w:rsid w:val="6B7A4271"/>
    <w:rsid w:val="6B8C4299"/>
    <w:rsid w:val="6BBD33E1"/>
    <w:rsid w:val="6BC13BA4"/>
    <w:rsid w:val="6C4B48A5"/>
    <w:rsid w:val="6C575A97"/>
    <w:rsid w:val="6C8242A0"/>
    <w:rsid w:val="6C9921EE"/>
    <w:rsid w:val="6C9E033E"/>
    <w:rsid w:val="6CA825A6"/>
    <w:rsid w:val="6CAA58B2"/>
    <w:rsid w:val="6CEC0FCC"/>
    <w:rsid w:val="6D2172A1"/>
    <w:rsid w:val="6D3F68E5"/>
    <w:rsid w:val="6D656589"/>
    <w:rsid w:val="6D893228"/>
    <w:rsid w:val="6E1F44C8"/>
    <w:rsid w:val="6E3D4A24"/>
    <w:rsid w:val="6E5326F8"/>
    <w:rsid w:val="6ED574BC"/>
    <w:rsid w:val="6EFF3D17"/>
    <w:rsid w:val="6F2C4A51"/>
    <w:rsid w:val="6FA62599"/>
    <w:rsid w:val="704A192F"/>
    <w:rsid w:val="70A74861"/>
    <w:rsid w:val="7125043D"/>
    <w:rsid w:val="7139351D"/>
    <w:rsid w:val="719B1A8A"/>
    <w:rsid w:val="71B42E9D"/>
    <w:rsid w:val="71FA5CFA"/>
    <w:rsid w:val="721335B9"/>
    <w:rsid w:val="723F680C"/>
    <w:rsid w:val="72A844B3"/>
    <w:rsid w:val="72AF32BB"/>
    <w:rsid w:val="72BF53C5"/>
    <w:rsid w:val="734469EA"/>
    <w:rsid w:val="734A7D84"/>
    <w:rsid w:val="73A90D2A"/>
    <w:rsid w:val="73D84CE2"/>
    <w:rsid w:val="73DF029E"/>
    <w:rsid w:val="73FB0836"/>
    <w:rsid w:val="74277F6C"/>
    <w:rsid w:val="74453DC6"/>
    <w:rsid w:val="746E2545"/>
    <w:rsid w:val="746E2E65"/>
    <w:rsid w:val="74B52C1D"/>
    <w:rsid w:val="74D57C89"/>
    <w:rsid w:val="74DA7F65"/>
    <w:rsid w:val="7543225E"/>
    <w:rsid w:val="75507D95"/>
    <w:rsid w:val="7570182D"/>
    <w:rsid w:val="75B130DF"/>
    <w:rsid w:val="761B028D"/>
    <w:rsid w:val="764A4DD3"/>
    <w:rsid w:val="76951C2C"/>
    <w:rsid w:val="76A72C2F"/>
    <w:rsid w:val="76B157DA"/>
    <w:rsid w:val="77BA42BD"/>
    <w:rsid w:val="77CA435B"/>
    <w:rsid w:val="77D0783A"/>
    <w:rsid w:val="77E86A97"/>
    <w:rsid w:val="77F5113F"/>
    <w:rsid w:val="78366378"/>
    <w:rsid w:val="78401AA5"/>
    <w:rsid w:val="78BD136C"/>
    <w:rsid w:val="791E1EA4"/>
    <w:rsid w:val="7946554C"/>
    <w:rsid w:val="79906579"/>
    <w:rsid w:val="79BD37AB"/>
    <w:rsid w:val="79D740E7"/>
    <w:rsid w:val="79F95781"/>
    <w:rsid w:val="79FF0EEB"/>
    <w:rsid w:val="7A270759"/>
    <w:rsid w:val="7A336122"/>
    <w:rsid w:val="7A3B2CFA"/>
    <w:rsid w:val="7A7E162F"/>
    <w:rsid w:val="7A8B674D"/>
    <w:rsid w:val="7ABB171F"/>
    <w:rsid w:val="7AC90F44"/>
    <w:rsid w:val="7ADA0890"/>
    <w:rsid w:val="7AE312CC"/>
    <w:rsid w:val="7AE869E9"/>
    <w:rsid w:val="7B142556"/>
    <w:rsid w:val="7B334E92"/>
    <w:rsid w:val="7B4909FD"/>
    <w:rsid w:val="7B6869ED"/>
    <w:rsid w:val="7BD17748"/>
    <w:rsid w:val="7C0A37A8"/>
    <w:rsid w:val="7C3A6945"/>
    <w:rsid w:val="7C441AD8"/>
    <w:rsid w:val="7C7E40D4"/>
    <w:rsid w:val="7CE905F6"/>
    <w:rsid w:val="7D420066"/>
    <w:rsid w:val="7D4B095B"/>
    <w:rsid w:val="7D6D3860"/>
    <w:rsid w:val="7D7D4C26"/>
    <w:rsid w:val="7D937624"/>
    <w:rsid w:val="7DB15CD3"/>
    <w:rsid w:val="7DBE56FC"/>
    <w:rsid w:val="7DC34AE1"/>
    <w:rsid w:val="7DCA4BEE"/>
    <w:rsid w:val="7DD92E51"/>
    <w:rsid w:val="7DEB570F"/>
    <w:rsid w:val="7E2547F3"/>
    <w:rsid w:val="7E6D7D56"/>
    <w:rsid w:val="7E7301CA"/>
    <w:rsid w:val="7E730469"/>
    <w:rsid w:val="7E8367C4"/>
    <w:rsid w:val="7EE74CD9"/>
    <w:rsid w:val="7EED45C4"/>
    <w:rsid w:val="7F997FC7"/>
    <w:rsid w:val="7FCB3E1E"/>
    <w:rsid w:val="7FE6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32"/>
      <w:szCs w:val="44"/>
    </w:rPr>
  </w:style>
  <w:style w:type="paragraph" w:styleId="4">
    <w:name w:val="heading 2"/>
    <w:basedOn w:val="1"/>
    <w:next w:val="1"/>
    <w:unhideWhenUsed/>
    <w:qFormat/>
    <w:uiPriority w:val="9"/>
    <w:pPr>
      <w:keepNext/>
      <w:keepLines/>
      <w:snapToGrid w:val="0"/>
      <w:spacing w:before="60" w:after="60" w:line="360" w:lineRule="auto"/>
      <w:ind w:firstLine="200" w:firstLineChars="200"/>
      <w:jc w:val="left"/>
      <w:outlineLvl w:val="1"/>
    </w:pPr>
    <w:rPr>
      <w:rFonts w:eastAsia="楷体" w:asciiTheme="majorHAnsi" w:hAnsiTheme="majorHAnsi" w:cstheme="majorBidi"/>
      <w:bCs/>
      <w:color w:val="000000" w:themeColor="text1"/>
      <w:sz w:val="32"/>
      <w:szCs w:val="32"/>
      <w14:textFill>
        <w14:solidFill>
          <w14:schemeClr w14:val="tx1"/>
        </w14:solidFill>
      </w14:textFill>
    </w:rPr>
  </w:style>
  <w:style w:type="paragraph" w:styleId="5">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5"/>
    <w:unhideWhenUsed/>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ind w:firstLine="420" w:firstLineChars="200"/>
    </w:pPr>
    <w:rPr>
      <w:szCs w:val="20"/>
    </w:rPr>
  </w:style>
  <w:style w:type="paragraph" w:styleId="7">
    <w:name w:val="annotation text"/>
    <w:basedOn w:val="1"/>
    <w:link w:val="30"/>
    <w:semiHidden/>
    <w:unhideWhenUsed/>
    <w:qFormat/>
    <w:uiPriority w:val="99"/>
    <w:pPr>
      <w:jc w:val="left"/>
    </w:pPr>
  </w:style>
  <w:style w:type="paragraph" w:styleId="8">
    <w:name w:val="Body Text"/>
    <w:basedOn w:val="1"/>
    <w:next w:val="1"/>
    <w:qFormat/>
    <w:uiPriority w:val="0"/>
    <w:pPr>
      <w:spacing w:line="358" w:lineRule="auto"/>
      <w:ind w:left="147" w:firstLine="200" w:firstLineChars="200"/>
      <w:jc w:val="both"/>
    </w:pPr>
    <w:rPr>
      <w:rFonts w:ascii="华文中宋" w:hAnsi="华文中宋" w:eastAsia="华文中宋"/>
      <w:sz w:val="24"/>
      <w:szCs w:val="24"/>
    </w:rPr>
  </w:style>
  <w:style w:type="paragraph" w:styleId="9">
    <w:name w:val="Body Text Indent"/>
    <w:basedOn w:val="1"/>
    <w:next w:val="6"/>
    <w:qFormat/>
    <w:uiPriority w:val="0"/>
    <w:pPr>
      <w:spacing w:after="120"/>
      <w:ind w:left="420" w:leftChars="200"/>
    </w:pPr>
    <w:rPr>
      <w:rFonts w:eastAsia="宋体"/>
    </w:rPr>
  </w:style>
  <w:style w:type="paragraph" w:styleId="10">
    <w:name w:val="Plain Text"/>
    <w:basedOn w:val="1"/>
    <w:qFormat/>
    <w:uiPriority w:val="0"/>
    <w:rPr>
      <w:rFonts w:ascii="宋体" w:hAnsi="Courier New" w:eastAsia="宋体" w:cs="Times New Roman"/>
      <w:szCs w:val="20"/>
    </w:rPr>
  </w:style>
  <w:style w:type="paragraph" w:styleId="11">
    <w:name w:val="Body Text Indent 2"/>
    <w:basedOn w:val="1"/>
    <w:next w:val="1"/>
    <w:qFormat/>
    <w:uiPriority w:val="99"/>
    <w:pPr>
      <w:snapToGrid w:val="0"/>
      <w:ind w:firstLine="570"/>
    </w:pPr>
    <w:rPr>
      <w:rFonts w:ascii="宋体"/>
      <w:bCs/>
      <w:sz w:val="30"/>
    </w:rPr>
  </w:style>
  <w:style w:type="paragraph" w:styleId="12">
    <w:name w:val="Balloon Text"/>
    <w:basedOn w:val="1"/>
    <w:link w:val="27"/>
    <w:semiHidden/>
    <w:unhideWhenUsed/>
    <w:qFormat/>
    <w:uiPriority w:val="99"/>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楷体_GB2312" w:cs="Times New Roman"/>
      <w:sz w:val="28"/>
      <w:szCs w:val="20"/>
    </w:rPr>
  </w:style>
  <w:style w:type="paragraph" w:styleId="15">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16">
    <w:name w:val="toc 2"/>
    <w:basedOn w:val="1"/>
    <w:next w:val="1"/>
    <w:semiHidden/>
    <w:unhideWhenUsed/>
    <w:qFormat/>
    <w:uiPriority w:val="39"/>
    <w:pPr>
      <w:ind w:left="420" w:leftChars="200"/>
    </w:p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19">
    <w:name w:val="Body Text First Indent 2"/>
    <w:basedOn w:val="9"/>
    <w:next w:val="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character" w:customStyle="1" w:styleId="24">
    <w:name w:val="页眉 Char"/>
    <w:basedOn w:val="22"/>
    <w:link w:val="13"/>
    <w:qFormat/>
    <w:uiPriority w:val="99"/>
    <w:rPr>
      <w:sz w:val="18"/>
      <w:szCs w:val="18"/>
    </w:rPr>
  </w:style>
  <w:style w:type="character" w:customStyle="1" w:styleId="25">
    <w:name w:val="页脚 Char"/>
    <w:basedOn w:val="22"/>
    <w:link w:val="2"/>
    <w:qFormat/>
    <w:uiPriority w:val="99"/>
    <w:rPr>
      <w:sz w:val="18"/>
      <w:szCs w:val="18"/>
    </w:rPr>
  </w:style>
  <w:style w:type="paragraph" w:customStyle="1" w:styleId="2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7">
    <w:name w:val="批注框文本 Char"/>
    <w:basedOn w:val="22"/>
    <w:link w:val="12"/>
    <w:semiHidden/>
    <w:qFormat/>
    <w:uiPriority w:val="99"/>
    <w:rPr>
      <w:sz w:val="18"/>
      <w:szCs w:val="18"/>
    </w:rPr>
  </w:style>
  <w:style w:type="character" w:customStyle="1" w:styleId="28">
    <w:name w:val="a0"/>
    <w:qFormat/>
    <w:uiPriority w:val="0"/>
  </w:style>
  <w:style w:type="paragraph" w:customStyle="1" w:styleId="29">
    <w:name w:val="msolistparagraph"/>
    <w:basedOn w:val="1"/>
    <w:qFormat/>
    <w:uiPriority w:val="0"/>
    <w:pPr>
      <w:ind w:firstLine="420" w:firstLineChars="200"/>
    </w:pPr>
    <w:rPr>
      <w:rFonts w:ascii="Calibri" w:hAnsi="Calibri" w:eastAsia="宋体" w:cs="Times New Roman"/>
      <w:szCs w:val="21"/>
    </w:rPr>
  </w:style>
  <w:style w:type="character" w:customStyle="1" w:styleId="30">
    <w:name w:val="批注文字 Char"/>
    <w:basedOn w:val="22"/>
    <w:link w:val="7"/>
    <w:semiHidden/>
    <w:qFormat/>
    <w:uiPriority w:val="99"/>
  </w:style>
  <w:style w:type="paragraph" w:customStyle="1" w:styleId="31">
    <w:name w:val="列出段落1"/>
    <w:basedOn w:val="1"/>
    <w:qFormat/>
    <w:uiPriority w:val="34"/>
    <w:pPr>
      <w:ind w:firstLine="420" w:firstLineChars="200"/>
    </w:pPr>
    <w:rPr>
      <w:rFonts w:ascii="Calibri" w:hAnsi="Calibri" w:eastAsia="宋体" w:cs="Times New Roman"/>
    </w:rPr>
  </w:style>
  <w:style w:type="paragraph" w:customStyle="1" w:styleId="3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Body text|1"/>
    <w:basedOn w:val="1"/>
    <w:qFormat/>
    <w:uiPriority w:val="0"/>
    <w:pPr>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07274-5C90-4580-8E6B-F45D6F9AA9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1050</Words>
  <Characters>5991</Characters>
  <Lines>49</Lines>
  <Paragraphs>14</Paragraphs>
  <TotalTime>0</TotalTime>
  <ScaleCrop>false</ScaleCrop>
  <LinksUpToDate>false</LinksUpToDate>
  <CharactersWithSpaces>7027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2021-12-22T06:39:00Z</dcterms:created>
  <dc:creator>Gao</dc:creator>
  <cp:lastModifiedBy>毛文欣</cp:lastModifiedBy>
  <cp:lastPrinted>2021-12-16T09:24:00Z</cp:lastPrinted>
  <dcterms:modified xsi:type="dcterms:W3CDTF">2024-08-28T07:05:07Z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0AE68AC88C544B178F8172DB39DC9900</vt:lpwstr>
  </property>
</Properties>
</file>